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3DE02EFA"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6F1672" w:rsidRPr="006F1672">
        <w:rPr>
          <w:rFonts w:ascii="Arial" w:hAnsi="Arial"/>
          <w:b/>
          <w:sz w:val="24"/>
          <w:szCs w:val="24"/>
        </w:rPr>
        <w:t>R1-2109534</w:t>
      </w:r>
      <w:bookmarkStart w:id="1" w:name="_GoBack"/>
      <w:bookmarkEnd w:id="1"/>
    </w:p>
    <w:p w14:paraId="723797EF" w14:textId="4EEC39D5"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3FF4EAE"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w:t>
      </w:r>
      <w:r w:rsidR="00963A16">
        <w:rPr>
          <w:rFonts w:ascii="Arial" w:hAnsi="Arial"/>
          <w:color w:val="000000"/>
          <w:sz w:val="24"/>
          <w:szCs w:val="24"/>
        </w:rPr>
        <w:t>7</w:t>
      </w:r>
      <w:r w:rsidR="009473E6" w:rsidRPr="006259B8">
        <w:rPr>
          <w:rFonts w:ascii="Arial" w:hAnsi="Arial"/>
          <w:color w:val="000000"/>
          <w:sz w:val="24"/>
          <w:szCs w:val="24"/>
        </w:rPr>
        <w:t>.</w:t>
      </w:r>
      <w:r w:rsidR="00963A16">
        <w:rPr>
          <w:rFonts w:ascii="Arial" w:hAnsi="Arial"/>
          <w:color w:val="000000"/>
          <w:sz w:val="24"/>
          <w:szCs w:val="24"/>
        </w:rPr>
        <w:t>4</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814A97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 xml:space="preserve">UE features for NR </w:t>
      </w:r>
      <w:r w:rsidR="00B63CC8">
        <w:rPr>
          <w:rFonts w:ascii="Arial" w:eastAsia="맑은 고딕" w:hAnsi="Arial"/>
          <w:color w:val="000000"/>
          <w:sz w:val="24"/>
        </w:rPr>
        <w:t>MBS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0207B1FD"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w:t>
      </w:r>
      <w:r w:rsidR="00B63CC8">
        <w:rPr>
          <w:rFonts w:eastAsia="맑은 고딕"/>
          <w:color w:val="000000"/>
          <w:sz w:val="22"/>
          <w:szCs w:val="22"/>
        </w:rPr>
        <w:t>UE features list for Rel-17 MBS</w:t>
      </w:r>
      <w:r w:rsidR="00841E97">
        <w:rPr>
          <w:rFonts w:eastAsia="맑은 고딕"/>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77777777" w:rsidR="00371E77" w:rsidRDefault="00371E77" w:rsidP="00157F68">
      <w:pPr>
        <w:wordWrap/>
        <w:spacing w:line="276" w:lineRule="auto"/>
        <w:jc w:val="both"/>
        <w:rPr>
          <w:rFonts w:eastAsia="맑은 고딕"/>
          <w:sz w:val="22"/>
          <w:szCs w:val="22"/>
        </w:rPr>
      </w:pPr>
      <w:r>
        <w:rPr>
          <w:rFonts w:eastAsia="맑은 고딕"/>
          <w:sz w:val="22"/>
          <w:szCs w:val="22"/>
        </w:rPr>
        <w:t xml:space="preserve">In [1], the preliminary RAN1 UE features list for Rel-17 </w:t>
      </w:r>
      <w:proofErr w:type="gramStart"/>
      <w:r>
        <w:rPr>
          <w:rFonts w:eastAsia="맑은 고딕"/>
          <w:sz w:val="22"/>
          <w:szCs w:val="22"/>
        </w:rPr>
        <w:t>was discussed</w:t>
      </w:r>
      <w:proofErr w:type="gramEnd"/>
      <w:r>
        <w:rPr>
          <w:rFonts w:eastAsia="맑은 고딕"/>
          <w:sz w:val="22"/>
          <w:szCs w:val="22"/>
        </w:rPr>
        <w:t xml:space="preserve">. </w:t>
      </w:r>
    </w:p>
    <w:p w14:paraId="14D80405" w14:textId="77777777" w:rsidR="006055FF" w:rsidRDefault="006055FF" w:rsidP="00157F68">
      <w:pPr>
        <w:wordWrap/>
        <w:spacing w:line="276" w:lineRule="auto"/>
        <w:jc w:val="both"/>
        <w:rPr>
          <w:rFonts w:eastAsia="맑은 고딕"/>
          <w:sz w:val="22"/>
          <w:szCs w:val="22"/>
        </w:rPr>
      </w:pPr>
    </w:p>
    <w:p w14:paraId="1B688754" w14:textId="6E04AE90"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p>
    <w:p w14:paraId="44A9CBF0" w14:textId="7178ED6E" w:rsidR="00723445" w:rsidRPr="00D633F3" w:rsidRDefault="006055FF" w:rsidP="00157F68">
      <w:pPr>
        <w:wordWrap/>
        <w:spacing w:line="276" w:lineRule="auto"/>
        <w:jc w:val="both"/>
        <w:rPr>
          <w:rFonts w:eastAsia="맑은 고딕"/>
          <w:sz w:val="22"/>
          <w:szCs w:val="22"/>
        </w:rPr>
      </w:pPr>
      <w:r>
        <w:rPr>
          <w:rFonts w:eastAsia="맑은 고딕"/>
          <w:sz w:val="22"/>
          <w:szCs w:val="22"/>
        </w:rPr>
        <w:t xml:space="preserve">For FG 33-1, this feature </w:t>
      </w:r>
      <w:r w:rsidR="008E5BF8">
        <w:rPr>
          <w:rFonts w:eastAsia="맑은 고딕"/>
          <w:sz w:val="22"/>
          <w:szCs w:val="22"/>
        </w:rPr>
        <w:t xml:space="preserve">should be optional. Instead, it </w:t>
      </w:r>
      <w:proofErr w:type="gramStart"/>
      <w:r w:rsidR="008E5BF8">
        <w:rPr>
          <w:rFonts w:eastAsia="맑은 고딕"/>
          <w:sz w:val="22"/>
          <w:szCs w:val="22"/>
        </w:rPr>
        <w:t>is proposed</w:t>
      </w:r>
      <w:proofErr w:type="gramEnd"/>
      <w:r w:rsidR="008E5BF8">
        <w:rPr>
          <w:rFonts w:eastAsia="맑은 고딕"/>
          <w:sz w:val="22"/>
          <w:szCs w:val="22"/>
        </w:rPr>
        <w:t xml:space="preserve"> to note that this is a basic FG for MBS.</w:t>
      </w:r>
    </w:p>
    <w:p w14:paraId="5711743A" w14:textId="5AEA8454"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055FF" w:rsidRPr="00723445" w14:paraId="3FA7966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2F9EDB16"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7C47A17F"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30B826A"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B971152"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7D805771" w14:textId="77777777" w:rsidR="006055FF" w:rsidRPr="00723445" w:rsidRDefault="006055FF"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6055FF" w:rsidRPr="00723445" w14:paraId="4768B33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1B415C69" w14:textId="392FA3A4"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3582F911" w14:textId="35A14309"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61" w:type="dxa"/>
            <w:tcBorders>
              <w:top w:val="single" w:sz="4" w:space="0" w:color="auto"/>
              <w:left w:val="single" w:sz="4" w:space="0" w:color="auto"/>
              <w:bottom w:val="single" w:sz="4" w:space="0" w:color="auto"/>
              <w:right w:val="single" w:sz="4" w:space="0" w:color="auto"/>
            </w:tcBorders>
          </w:tcPr>
          <w:p w14:paraId="7C99E19B" w14:textId="2E98CB9C"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5272" w:type="dxa"/>
            <w:tcBorders>
              <w:top w:val="single" w:sz="4" w:space="0" w:color="auto"/>
              <w:left w:val="single" w:sz="4" w:space="0" w:color="auto"/>
              <w:bottom w:val="single" w:sz="4" w:space="0" w:color="auto"/>
              <w:right w:val="single" w:sz="4" w:space="0" w:color="auto"/>
            </w:tcBorders>
          </w:tcPr>
          <w:p w14:paraId="2D0752F1" w14:textId="77777777" w:rsidR="006055FF" w:rsidRDefault="006055FF" w:rsidP="006055FF">
            <w:pPr>
              <w:pStyle w:val="aff3"/>
              <w:numPr>
                <w:ilvl w:val="3"/>
                <w:numId w:val="46"/>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D05ABD0" w14:textId="77777777" w:rsidR="006055FF" w:rsidRDefault="006055FF" w:rsidP="006055FF">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2D9D103F" w14:textId="77777777" w:rsidR="006055FF" w:rsidRDefault="006055FF" w:rsidP="006055FF">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D8517E0" w14:textId="77777777" w:rsidR="006055FF" w:rsidRDefault="006055FF" w:rsidP="006055FF">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5F1E827" w14:textId="77777777" w:rsidR="006055FF" w:rsidRDefault="006055FF" w:rsidP="006055FF">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4B6E89C9" w14:textId="77777777" w:rsidR="008E5BF8" w:rsidRDefault="006055FF" w:rsidP="008E5BF8">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27659538" w14:textId="3D85A743" w:rsidR="006055FF" w:rsidRPr="008E5BF8" w:rsidRDefault="006055FF" w:rsidP="008E5BF8">
            <w:pPr>
              <w:pStyle w:val="aff3"/>
              <w:numPr>
                <w:ilvl w:val="3"/>
                <w:numId w:val="46"/>
              </w:numPr>
              <w:autoSpaceDE w:val="0"/>
              <w:autoSpaceDN w:val="0"/>
              <w:adjustRightInd w:val="0"/>
              <w:snapToGrid w:val="0"/>
              <w:spacing w:after="0"/>
              <w:ind w:left="420"/>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1474" w:type="dxa"/>
            <w:tcBorders>
              <w:top w:val="single" w:sz="4" w:space="0" w:color="auto"/>
              <w:left w:val="single" w:sz="4" w:space="0" w:color="auto"/>
              <w:bottom w:val="single" w:sz="4" w:space="0" w:color="auto"/>
              <w:right w:val="single" w:sz="4" w:space="0" w:color="auto"/>
            </w:tcBorders>
          </w:tcPr>
          <w:p w14:paraId="200C3DAC" w14:textId="77777777" w:rsidR="006055FF" w:rsidRDefault="006055FF" w:rsidP="006055FF">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 xml:space="preserve">without capability </w:t>
            </w:r>
            <w:proofErr w:type="spellStart"/>
            <w:r w:rsidRPr="006055FF">
              <w:rPr>
                <w:rFonts w:asciiTheme="majorHAnsi" w:hAnsiTheme="majorHAnsi" w:cstheme="majorHAnsi"/>
                <w:strike/>
                <w:color w:val="FF0000"/>
                <w:sz w:val="18"/>
                <w:szCs w:val="18"/>
              </w:rPr>
              <w:t>signalling</w:t>
            </w:r>
            <w:proofErr w:type="spellEnd"/>
          </w:p>
          <w:p w14:paraId="057E30FB" w14:textId="77777777" w:rsidR="006055FF" w:rsidRDefault="006055FF" w:rsidP="006055FF">
            <w:pPr>
              <w:adjustRightInd w:val="0"/>
              <w:snapToGrid w:val="0"/>
              <w:jc w:val="both"/>
              <w:rPr>
                <w:rFonts w:asciiTheme="majorHAnsi" w:hAnsiTheme="majorHAnsi" w:cstheme="majorHAnsi"/>
                <w:strike/>
                <w:color w:val="FF0000"/>
                <w:sz w:val="18"/>
                <w:szCs w:val="18"/>
              </w:rPr>
            </w:pPr>
          </w:p>
          <w:p w14:paraId="12184055" w14:textId="33EA91E3" w:rsidR="006055FF" w:rsidRPr="006055FF" w:rsidRDefault="006055FF" w:rsidP="006055FF">
            <w:pPr>
              <w:adjustRightInd w:val="0"/>
              <w:snapToGrid w:val="0"/>
              <w:jc w:val="both"/>
              <w:rPr>
                <w:rFonts w:asciiTheme="majorHAnsi" w:hAnsiTheme="majorHAnsi" w:cstheme="majorHAnsi"/>
                <w:sz w:val="16"/>
                <w:szCs w:val="18"/>
                <w:highlight w:val="yellow"/>
                <w:lang w:eastAsia="ja-JP"/>
              </w:rPr>
            </w:pPr>
            <w:r w:rsidRPr="006055FF">
              <w:rPr>
                <w:rFonts w:asciiTheme="majorHAnsi" w:hAnsiTheme="majorHAnsi" w:cstheme="majorHAnsi"/>
                <w:color w:val="FF0000"/>
                <w:sz w:val="18"/>
                <w:szCs w:val="18"/>
              </w:rPr>
              <w:t>This is a basic FG for MBS.</w:t>
            </w:r>
          </w:p>
        </w:tc>
      </w:tr>
    </w:tbl>
    <w:p w14:paraId="71E37AAE" w14:textId="5E3CF73C" w:rsidR="006055FF" w:rsidRPr="006055FF" w:rsidRDefault="006055FF" w:rsidP="00157F68">
      <w:pPr>
        <w:wordWrap/>
        <w:spacing w:line="276" w:lineRule="auto"/>
        <w:jc w:val="both"/>
        <w:rPr>
          <w:rFonts w:eastAsia="맑은 고딕"/>
          <w:sz w:val="22"/>
          <w:szCs w:val="22"/>
        </w:rPr>
      </w:pPr>
    </w:p>
    <w:p w14:paraId="63E5A1FF" w14:textId="18A10916" w:rsidR="006055FF" w:rsidRDefault="006055FF" w:rsidP="00157F68">
      <w:pPr>
        <w:wordWrap/>
        <w:spacing w:line="276" w:lineRule="auto"/>
        <w:jc w:val="both"/>
        <w:rPr>
          <w:rFonts w:eastAsia="맑은 고딕"/>
          <w:sz w:val="22"/>
          <w:szCs w:val="22"/>
        </w:rPr>
      </w:pPr>
    </w:p>
    <w:p w14:paraId="74E652ED" w14:textId="01E5F9E8" w:rsidR="006055FF" w:rsidRPr="008E5BF8" w:rsidRDefault="008E5BF8" w:rsidP="00157F68">
      <w:pPr>
        <w:wordWrap/>
        <w:spacing w:line="276" w:lineRule="auto"/>
        <w:jc w:val="both"/>
        <w:rPr>
          <w:rFonts w:eastAsia="맑은 고딕"/>
          <w:b/>
          <w:sz w:val="22"/>
          <w:szCs w:val="22"/>
          <w:u w:val="single"/>
        </w:rPr>
      </w:pPr>
      <w:r w:rsidRPr="008E5BF8">
        <w:rPr>
          <w:rFonts w:eastAsia="맑은 고딕" w:hint="eastAsia"/>
          <w:b/>
          <w:sz w:val="22"/>
          <w:szCs w:val="22"/>
          <w:u w:val="single"/>
        </w:rPr>
        <w:t>Pre-requisite</w:t>
      </w:r>
    </w:p>
    <w:p w14:paraId="6EFC0875" w14:textId="132D1A39" w:rsidR="006055FF" w:rsidRPr="006055FF" w:rsidRDefault="006055FF" w:rsidP="00157F68">
      <w:pPr>
        <w:wordWrap/>
        <w:spacing w:line="276" w:lineRule="auto"/>
        <w:jc w:val="both"/>
        <w:rPr>
          <w:rFonts w:eastAsia="맑은 고딕"/>
          <w:sz w:val="22"/>
          <w:szCs w:val="22"/>
          <w:lang w:val="x-none"/>
        </w:rPr>
      </w:pPr>
      <w:r w:rsidRPr="006055FF">
        <w:rPr>
          <w:rFonts w:eastAsia="맑은 고딕"/>
          <w:sz w:val="22"/>
          <w:szCs w:val="22"/>
          <w:lang w:val="x-none"/>
        </w:rPr>
        <w:t>For 33-3-2/3/4, pre-requisite can be either 33-1 or 33-2, but should not be both.</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F30E217" w:rsidR="00723445" w:rsidRPr="00723445" w:rsidRDefault="008E5BF8" w:rsidP="003F027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6055FF"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3DE04C13"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24" w:type="dxa"/>
            <w:tcBorders>
              <w:top w:val="single" w:sz="4" w:space="0" w:color="auto"/>
              <w:left w:val="single" w:sz="4" w:space="0" w:color="auto"/>
              <w:bottom w:val="single" w:sz="4" w:space="0" w:color="auto"/>
              <w:right w:val="single" w:sz="4" w:space="0" w:color="auto"/>
            </w:tcBorders>
            <w:hideMark/>
          </w:tcPr>
          <w:p w14:paraId="10AC6AB2" w14:textId="254FC2E5"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4185DE9E" w14:textId="665AE1DD"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tcPr>
          <w:p w14:paraId="232BD15E" w14:textId="77777777" w:rsidR="006055FF" w:rsidRDefault="006055FF" w:rsidP="006055FF">
            <w:pPr>
              <w:pStyle w:val="aff3"/>
              <w:numPr>
                <w:ilvl w:val="0"/>
                <w:numId w:val="47"/>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EB450F6" w14:textId="77777777" w:rsidR="008E5BF8" w:rsidRDefault="006055FF" w:rsidP="008E5BF8">
            <w:pPr>
              <w:pStyle w:val="aff3"/>
              <w:numPr>
                <w:ilvl w:val="0"/>
                <w:numId w:val="47"/>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7B96DFBE" w14:textId="63E04B44" w:rsidR="006055FF" w:rsidRPr="008E5BF8" w:rsidRDefault="006055FF" w:rsidP="008E5BF8">
            <w:pPr>
              <w:pStyle w:val="aff3"/>
              <w:numPr>
                <w:ilvl w:val="0"/>
                <w:numId w:val="47"/>
              </w:numPr>
              <w:autoSpaceDE w:val="0"/>
              <w:autoSpaceDN w:val="0"/>
              <w:adjustRightInd w:val="0"/>
              <w:snapToGrid w:val="0"/>
              <w:spacing w:after="0"/>
              <w:jc w:val="both"/>
              <w:rPr>
                <w:rFonts w:asciiTheme="majorHAnsi" w:hAnsiTheme="majorHAnsi" w:cstheme="majorHAnsi"/>
                <w:sz w:val="18"/>
                <w:szCs w:val="18"/>
              </w:rPr>
            </w:pPr>
            <w:r w:rsidRPr="008E5BF8">
              <w:rPr>
                <w:rFonts w:asciiTheme="majorHAnsi" w:hAnsiTheme="majorHAnsi" w:cstheme="majorHAnsi"/>
                <w:sz w:val="18"/>
                <w:szCs w:val="18"/>
              </w:rPr>
              <w:t>Support FDM-</w:t>
            </w:r>
            <w:proofErr w:type="spellStart"/>
            <w:r w:rsidRPr="008E5BF8">
              <w:rPr>
                <w:rFonts w:asciiTheme="majorHAnsi" w:hAnsiTheme="majorHAnsi" w:cstheme="majorHAnsi"/>
                <w:sz w:val="18"/>
                <w:szCs w:val="18"/>
              </w:rPr>
              <w:t>ed</w:t>
            </w:r>
            <w:proofErr w:type="spellEnd"/>
            <w:r w:rsidRPr="008E5BF8">
              <w:rPr>
                <w:rFonts w:asciiTheme="majorHAnsi" w:hAnsiTheme="majorHAnsi" w:cstheme="majorHAnsi"/>
                <w:sz w:val="18"/>
                <w:szCs w:val="18"/>
              </w:rPr>
              <w:t xml:space="preserve"> Type-2 HARQ-ACK codebook for multicast.</w:t>
            </w:r>
          </w:p>
        </w:tc>
        <w:tc>
          <w:tcPr>
            <w:tcW w:w="1474" w:type="dxa"/>
            <w:tcBorders>
              <w:top w:val="single" w:sz="4" w:space="0" w:color="auto"/>
              <w:left w:val="single" w:sz="4" w:space="0" w:color="auto"/>
              <w:bottom w:val="single" w:sz="4" w:space="0" w:color="auto"/>
              <w:right w:val="single" w:sz="4" w:space="0" w:color="auto"/>
            </w:tcBorders>
          </w:tcPr>
          <w:p w14:paraId="373D6821" w14:textId="39A53D06"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661277BA" w14:textId="4B05C402" w:rsidR="006055FF" w:rsidRPr="00723445" w:rsidRDefault="006055FF" w:rsidP="006055FF">
            <w:pPr>
              <w:pStyle w:val="TAL"/>
              <w:rPr>
                <w:rFonts w:asciiTheme="majorHAnsi" w:hAnsiTheme="majorHAnsi" w:cstheme="majorHAnsi"/>
                <w:sz w:val="16"/>
                <w:szCs w:val="18"/>
                <w:highlight w:val="yellow"/>
                <w:lang w:eastAsia="ja-JP"/>
              </w:rPr>
            </w:pPr>
          </w:p>
        </w:tc>
      </w:tr>
      <w:tr w:rsidR="006055FF"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0C66755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8F8A4D7"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165424C8"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51E6E836" w14:textId="77777777" w:rsidR="006055FF" w:rsidRDefault="006055FF" w:rsidP="006055FF">
            <w:pPr>
              <w:pStyle w:val="aff3"/>
              <w:numPr>
                <w:ilvl w:val="0"/>
                <w:numId w:val="48"/>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0960F22" w14:textId="77777777" w:rsidR="008E5BF8" w:rsidRDefault="006055FF" w:rsidP="008E5BF8">
            <w:pPr>
              <w:pStyle w:val="aff3"/>
              <w:numPr>
                <w:ilvl w:val="0"/>
                <w:numId w:val="48"/>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TDM-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60D42407" w14:textId="34FAB247" w:rsidR="006055FF" w:rsidRPr="008E5BF8" w:rsidRDefault="006055FF" w:rsidP="008E5BF8">
            <w:pPr>
              <w:pStyle w:val="aff3"/>
              <w:numPr>
                <w:ilvl w:val="0"/>
                <w:numId w:val="48"/>
              </w:numPr>
              <w:autoSpaceDE w:val="0"/>
              <w:autoSpaceDN w:val="0"/>
              <w:adjustRightInd w:val="0"/>
              <w:snapToGrid w:val="0"/>
              <w:spacing w:after="0"/>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TDM-</w:t>
            </w:r>
            <w:proofErr w:type="spellStart"/>
            <w:r w:rsidRPr="008E5BF8">
              <w:rPr>
                <w:rFonts w:asciiTheme="majorHAnsi" w:eastAsiaTheme="minorEastAsia" w:hAnsiTheme="majorHAnsi" w:cstheme="majorHAnsi"/>
                <w:sz w:val="18"/>
                <w:szCs w:val="18"/>
                <w:lang w:eastAsia="zh-CN"/>
              </w:rPr>
              <w:t>ed</w:t>
            </w:r>
            <w:proofErr w:type="spellEnd"/>
            <w:r w:rsidRPr="008E5BF8">
              <w:rPr>
                <w:rFonts w:asciiTheme="majorHAnsi" w:eastAsiaTheme="minorEastAsia" w:hAnsiTheme="majorHAnsi" w:cstheme="majorHAnsi"/>
                <w:sz w:val="18"/>
                <w:szCs w:val="18"/>
                <w:lang w:eastAsia="zh-CN"/>
              </w:rPr>
              <w:t xml:space="preserve"> Type-2 HARQ-ACK codebook </w:t>
            </w:r>
            <w:r w:rsidRPr="008E5BF8">
              <w:rPr>
                <w:rFonts w:asciiTheme="majorHAnsi" w:hAnsiTheme="majorHAnsi" w:cstheme="majorHAnsi"/>
                <w:sz w:val="18"/>
                <w:szCs w:val="18"/>
              </w:rPr>
              <w:t>for multicast</w:t>
            </w:r>
            <w:r w:rsidRPr="008E5BF8">
              <w:rPr>
                <w:rFonts w:asciiTheme="majorHAnsi" w:eastAsiaTheme="minorEastAsia" w:hAnsiTheme="majorHAnsi" w:cstheme="majorHAnsi"/>
                <w:sz w:val="18"/>
                <w:szCs w:val="18"/>
                <w:lang w:eastAsia="zh-CN"/>
              </w:rPr>
              <w: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B5C7C58" w14:textId="77777777"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5770B8A" w14:textId="3B976DCF" w:rsidR="006055FF" w:rsidRPr="00723445" w:rsidRDefault="006055FF" w:rsidP="006055FF">
            <w:pPr>
              <w:pStyle w:val="TAL"/>
              <w:rPr>
                <w:rFonts w:asciiTheme="majorHAnsi" w:hAnsiTheme="majorHAnsi" w:cstheme="majorHAnsi"/>
                <w:sz w:val="16"/>
                <w:szCs w:val="18"/>
              </w:rPr>
            </w:pPr>
          </w:p>
        </w:tc>
      </w:tr>
      <w:tr w:rsidR="006055FF" w:rsidRPr="0032718B" w14:paraId="01D6EBAE"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3436C9" w14:textId="58FB4D02"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F266DF4" w14:textId="3C735B4D"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33-3-4</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054E535" w14:textId="196CB0DD"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multiple unicast PDSCH and/or multiple group-common PDSCH</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4E6E2CBE" w14:textId="77777777" w:rsidR="006055FF" w:rsidRDefault="006055FF" w:rsidP="006055FF">
            <w:pPr>
              <w:pStyle w:val="aff3"/>
              <w:numPr>
                <w:ilvl w:val="0"/>
                <w:numId w:val="4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73B7456B" w14:textId="77777777" w:rsidR="006055FF" w:rsidRDefault="006055FF" w:rsidP="006055FF">
            <w:pPr>
              <w:pStyle w:val="aff3"/>
              <w:numPr>
                <w:ilvl w:val="0"/>
                <w:numId w:val="4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58EF1640" w14:textId="77777777" w:rsidR="006055FF" w:rsidRDefault="006055FF" w:rsidP="006055FF">
            <w:pPr>
              <w:pStyle w:val="aff3"/>
              <w:numPr>
                <w:ilvl w:val="0"/>
                <w:numId w:val="4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6735832B" w14:textId="77777777" w:rsidR="006055FF" w:rsidRDefault="006055FF" w:rsidP="006055FF">
            <w:pPr>
              <w:pStyle w:val="aff3"/>
              <w:numPr>
                <w:ilvl w:val="0"/>
                <w:numId w:val="4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0AF5F45F" w14:textId="77777777" w:rsidR="006055FF" w:rsidRDefault="006055FF" w:rsidP="006055FF">
            <w:pPr>
              <w:pStyle w:val="aff3"/>
              <w:numPr>
                <w:ilvl w:val="1"/>
                <w:numId w:val="4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5363D02" w14:textId="77777777" w:rsidR="008E5BF8" w:rsidRDefault="006055FF" w:rsidP="008E5BF8">
            <w:pPr>
              <w:pStyle w:val="aff3"/>
              <w:numPr>
                <w:ilvl w:val="0"/>
                <w:numId w:val="4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TDM-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4080D316" w14:textId="68502206" w:rsidR="006055FF" w:rsidRPr="008E5BF8" w:rsidRDefault="006055FF" w:rsidP="008E5BF8">
            <w:pPr>
              <w:pStyle w:val="aff3"/>
              <w:numPr>
                <w:ilvl w:val="0"/>
                <w:numId w:val="49"/>
              </w:numPr>
              <w:autoSpaceDE w:val="0"/>
              <w:autoSpaceDN w:val="0"/>
              <w:adjustRightInd w:val="0"/>
              <w:snapToGrid w:val="0"/>
              <w:spacing w:after="0"/>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TDM-</w:t>
            </w:r>
            <w:proofErr w:type="spellStart"/>
            <w:r w:rsidRPr="008E5BF8">
              <w:rPr>
                <w:rFonts w:asciiTheme="majorHAnsi" w:eastAsiaTheme="minorEastAsia" w:hAnsiTheme="majorHAnsi" w:cstheme="majorHAnsi"/>
                <w:sz w:val="18"/>
                <w:szCs w:val="18"/>
                <w:lang w:eastAsia="zh-CN"/>
              </w:rPr>
              <w:t>ed</w:t>
            </w:r>
            <w:proofErr w:type="spellEnd"/>
            <w:r w:rsidRPr="008E5BF8">
              <w:rPr>
                <w:rFonts w:asciiTheme="majorHAnsi" w:eastAsiaTheme="minorEastAsia" w:hAnsiTheme="majorHAnsi" w:cstheme="majorHAnsi"/>
                <w:sz w:val="18"/>
                <w:szCs w:val="18"/>
                <w:lang w:eastAsia="zh-CN"/>
              </w:rPr>
              <w:t xml:space="preserve"> Type-2 HARQ-ACK codebook </w:t>
            </w:r>
            <w:r w:rsidRPr="008E5BF8">
              <w:rPr>
                <w:rFonts w:asciiTheme="majorHAnsi" w:hAnsiTheme="majorHAnsi" w:cstheme="majorHAnsi"/>
                <w:sz w:val="18"/>
                <w:szCs w:val="18"/>
              </w:rPr>
              <w:t>for multicast</w:t>
            </w:r>
            <w:r w:rsidRPr="008E5BF8">
              <w:rPr>
                <w:rFonts w:asciiTheme="majorHAnsi" w:eastAsiaTheme="minorEastAsia" w:hAnsiTheme="majorHAnsi" w:cstheme="majorHAnsi"/>
                <w:sz w:val="18"/>
                <w:szCs w:val="18"/>
                <w:lang w:eastAsia="zh-CN"/>
              </w:rPr>
              <w: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3B9BC72" w14:textId="77777777" w:rsidR="006055FF"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292EC20B" w14:textId="466AA145" w:rsidR="006055FF" w:rsidRPr="00723445" w:rsidRDefault="006055FF" w:rsidP="006055FF">
            <w:pPr>
              <w:pStyle w:val="TAL"/>
              <w:rPr>
                <w:rFonts w:asciiTheme="majorHAnsi" w:hAnsiTheme="majorHAnsi" w:cstheme="majorHAnsi"/>
                <w:sz w:val="16"/>
                <w:szCs w:val="18"/>
              </w:rPr>
            </w:pPr>
          </w:p>
        </w:tc>
      </w:tr>
    </w:tbl>
    <w:p w14:paraId="7107A965" w14:textId="77777777" w:rsidR="00723445" w:rsidRDefault="00723445"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49A2D215" w:rsidR="00D633F3" w:rsidRPr="00627F69" w:rsidRDefault="006055FF" w:rsidP="00157F68">
      <w:pPr>
        <w:wordWrap/>
        <w:spacing w:line="276" w:lineRule="auto"/>
        <w:jc w:val="both"/>
        <w:rPr>
          <w:rFonts w:eastAsia="맑은 고딕"/>
          <w:b/>
          <w:sz w:val="22"/>
          <w:szCs w:val="22"/>
          <w:u w:val="single"/>
        </w:rPr>
      </w:pPr>
      <w:r>
        <w:rPr>
          <w:rFonts w:eastAsia="맑은 고딕"/>
          <w:b/>
          <w:sz w:val="22"/>
          <w:szCs w:val="22"/>
          <w:u w:val="single"/>
        </w:rPr>
        <w:t>Adding G-CS-RANTI for FG 33-6-1</w:t>
      </w:r>
    </w:p>
    <w:p w14:paraId="162E89A7" w14:textId="22E78523" w:rsidR="00D633F3" w:rsidRDefault="00D46C47" w:rsidP="00157F68">
      <w:pPr>
        <w:wordWrap/>
        <w:spacing w:line="276" w:lineRule="auto"/>
        <w:jc w:val="both"/>
        <w:rPr>
          <w:rFonts w:eastAsia="맑은 고딕"/>
          <w:sz w:val="22"/>
          <w:szCs w:val="22"/>
        </w:rPr>
      </w:pPr>
      <w:r w:rsidRPr="00D46C47">
        <w:rPr>
          <w:rFonts w:eastAsia="맑은 고딕"/>
          <w:sz w:val="22"/>
          <w:szCs w:val="22"/>
        </w:rPr>
        <w:t>For 33-6-1, we assume that activation DCI with G-CS-RNTI would also indicate priority. Then, G-CS</w:t>
      </w:r>
      <w:r>
        <w:rPr>
          <w:rFonts w:eastAsia="맑은 고딕"/>
          <w:sz w:val="22"/>
          <w:szCs w:val="22"/>
        </w:rPr>
        <w:t xml:space="preserve">-RNTI needs to </w:t>
      </w:r>
      <w:proofErr w:type="gramStart"/>
      <w:r>
        <w:rPr>
          <w:rFonts w:eastAsia="맑은 고딕"/>
          <w:sz w:val="22"/>
          <w:szCs w:val="22"/>
        </w:rPr>
        <w:t>be added</w:t>
      </w:r>
      <w:proofErr w:type="gramEnd"/>
      <w:r>
        <w:rPr>
          <w:rFonts w:eastAsia="맑은 고딕"/>
          <w:sz w:val="22"/>
          <w:szCs w:val="22"/>
        </w:rPr>
        <w:t xml:space="preserve"> as well</w:t>
      </w:r>
      <w:r w:rsidR="00D633F3" w:rsidRPr="00D633F3">
        <w:rPr>
          <w:rFonts w:eastAsia="맑은 고딕"/>
          <w:sz w:val="22"/>
          <w:szCs w:val="22"/>
        </w:rPr>
        <w:t>.</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6055FF" w:rsidRPr="00723445" w14:paraId="34EAB906"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1DD54D06" w14:textId="4AF064E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AF8B44D" w14:textId="7BF9832F"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1361" w:type="dxa"/>
            <w:tcBorders>
              <w:top w:val="single" w:sz="4" w:space="0" w:color="auto"/>
              <w:left w:val="single" w:sz="4" w:space="0" w:color="auto"/>
              <w:bottom w:val="single" w:sz="4" w:space="0" w:color="auto"/>
              <w:right w:val="single" w:sz="4" w:space="0" w:color="auto"/>
            </w:tcBorders>
          </w:tcPr>
          <w:p w14:paraId="5229BD05" w14:textId="363E3CEB" w:rsidR="006055FF" w:rsidRPr="0032718B" w:rsidRDefault="006055FF" w:rsidP="006055FF">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2B5BFA60" w14:textId="0F1C20E3" w:rsidR="006055FF" w:rsidRPr="00D633F3" w:rsidRDefault="006055FF" w:rsidP="006055FF">
            <w:pPr>
              <w:rPr>
                <w:rFonts w:asciiTheme="majorHAnsi" w:hAnsiTheme="majorHAnsi" w:cstheme="majorHAnsi"/>
                <w:sz w:val="18"/>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 xml:space="preserve">with CRC scrambled with G-RNTI </w:t>
            </w:r>
            <w:r w:rsidRPr="006055FF">
              <w:rPr>
                <w:rFonts w:asciiTheme="majorHAnsi" w:eastAsia="MS Gothic" w:hAnsiTheme="majorHAnsi" w:cstheme="majorHAnsi"/>
                <w:color w:val="FF0000"/>
                <w:szCs w:val="18"/>
                <w:lang w:eastAsia="ja-JP"/>
              </w:rPr>
              <w:t xml:space="preserve">and G-CS-RNTI </w:t>
            </w:r>
            <w:r>
              <w:rPr>
                <w:rFonts w:asciiTheme="majorHAnsi" w:eastAsia="MS Gothic" w:hAnsiTheme="majorHAnsi" w:cstheme="majorHAnsi"/>
                <w:szCs w:val="18"/>
                <w:lang w:eastAsia="ja-JP"/>
              </w:rPr>
              <w:t>for multicast</w:t>
            </w:r>
            <w:r>
              <w:rPr>
                <w:rFonts w:asciiTheme="majorHAnsi" w:hAnsiTheme="majorHAnsi" w:cstheme="majorHAnsi"/>
                <w:szCs w:val="18"/>
              </w:rPr>
              <w:t>.</w:t>
            </w:r>
          </w:p>
        </w:tc>
      </w:tr>
    </w:tbl>
    <w:p w14:paraId="3627680F" w14:textId="77777777" w:rsidR="00D633F3" w:rsidRPr="00D633F3" w:rsidRDefault="00D633F3" w:rsidP="00157F68">
      <w:pPr>
        <w:wordWrap/>
        <w:spacing w:line="276" w:lineRule="auto"/>
        <w:jc w:val="both"/>
        <w:rPr>
          <w:rFonts w:eastAsia="맑은 고딕"/>
          <w:sz w:val="22"/>
          <w:szCs w:val="22"/>
        </w:rPr>
      </w:pPr>
    </w:p>
    <w:p w14:paraId="3655F999" w14:textId="77777777" w:rsidR="009F06A0" w:rsidRPr="009F06A0" w:rsidRDefault="009F06A0" w:rsidP="00157F68">
      <w:pPr>
        <w:wordWrap/>
        <w:spacing w:line="276" w:lineRule="auto"/>
        <w:jc w:val="both"/>
        <w:rPr>
          <w:rFonts w:eastAsia="맑은 고딕"/>
          <w:sz w:val="22"/>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4A297046"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 xml:space="preserve">the UE features list for Rel-17 </w:t>
      </w:r>
      <w:r w:rsidR="00DE2BD4">
        <w:rPr>
          <w:rFonts w:eastAsia="맑은 고딕"/>
          <w:szCs w:val="22"/>
        </w:rPr>
        <w:t>MBS</w:t>
      </w:r>
      <w:r w:rsidRPr="00DB00E8">
        <w:rPr>
          <w:rFonts w:eastAsia="맑은 고딕"/>
          <w:szCs w:val="22"/>
        </w:rPr>
        <w:t>.</w:t>
      </w:r>
      <w:r w:rsidR="00D2579D">
        <w:rPr>
          <w:rFonts w:eastAsia="맑은 고딕"/>
          <w:szCs w:val="22"/>
        </w:rPr>
        <w:t xml:space="preserve"> The above changes are proposed.</w:t>
      </w:r>
    </w:p>
    <w:p w14:paraId="274BFA0E" w14:textId="77777777" w:rsidR="00D2579D" w:rsidRP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42EA0B54" w:rsidR="004721A8" w:rsidRPr="004721A8" w:rsidRDefault="004721A8" w:rsidP="00736A2C">
      <w:pPr>
        <w:spacing w:after="60"/>
        <w:rPr>
          <w:rFonts w:eastAsia="맑은 고딕"/>
        </w:rPr>
      </w:pPr>
      <w:r>
        <w:rPr>
          <w:rFonts w:eastAsia="맑은 고딕" w:hint="eastAsia"/>
        </w:rPr>
        <w:t>[1]</w:t>
      </w:r>
      <w:r>
        <w:rPr>
          <w:rFonts w:eastAsia="맑은 고딕"/>
        </w:rPr>
        <w:t xml:space="preserve"> R</w:t>
      </w:r>
      <w:r w:rsidR="00157F68">
        <w:rPr>
          <w:rFonts w:eastAsia="맑은 고딕"/>
        </w:rPr>
        <w:t>1</w:t>
      </w:r>
      <w:r>
        <w:rPr>
          <w:rFonts w:eastAsia="맑은 고딕"/>
        </w:rPr>
        <w:t>-21</w:t>
      </w:r>
      <w:r w:rsidR="00157F68">
        <w:rPr>
          <w:rFonts w:eastAsia="맑은 고딕"/>
        </w:rPr>
        <w:t>08679</w:t>
      </w:r>
      <w:r>
        <w:rPr>
          <w:rFonts w:eastAsia="맑은 고딕"/>
        </w:rPr>
        <w:t>, “</w:t>
      </w:r>
      <w:r w:rsidR="00157F68" w:rsidRPr="00157F68">
        <w:rPr>
          <w:rFonts w:eastAsia="맑은 고딕"/>
        </w:rPr>
        <w:t>Preliminary RAN1 UE features list for Rel-17 NR</w:t>
      </w:r>
      <w:r>
        <w:rPr>
          <w:rFonts w:eastAsia="맑은 고딕"/>
        </w:rPr>
        <w:t xml:space="preserve">”, </w:t>
      </w:r>
      <w:r w:rsidR="00157F68">
        <w:rPr>
          <w:rFonts w:eastAsia="맑은 고딕"/>
        </w:rPr>
        <w:t>Moderators (AT&amp;T, NTT DOCOMO)</w:t>
      </w:r>
      <w:r>
        <w:rPr>
          <w:rFonts w:eastAsia="맑은 고딕"/>
        </w:rPr>
        <w:t>, RAN</w:t>
      </w:r>
      <w:r w:rsidR="00157F68">
        <w:rPr>
          <w:rFonts w:eastAsia="맑은 고딕"/>
        </w:rPr>
        <w:t>1</w:t>
      </w:r>
      <w:r>
        <w:rPr>
          <w:rFonts w:eastAsia="맑은 고딕"/>
        </w:rPr>
        <w:t>#</w:t>
      </w:r>
      <w:r w:rsidR="00157F68">
        <w:rPr>
          <w:rFonts w:eastAsia="맑은 고딕"/>
        </w:rPr>
        <w:t>106</w:t>
      </w:r>
      <w:r>
        <w:rPr>
          <w:rFonts w:eastAsia="맑은 고딕"/>
        </w:rPr>
        <w:t xml:space="preserve">-e, </w:t>
      </w:r>
      <w:proofErr w:type="gramStart"/>
      <w:r w:rsidR="00157F68">
        <w:rPr>
          <w:rFonts w:eastAsia="맑은 고딕"/>
        </w:rPr>
        <w:t>Aug.</w:t>
      </w:r>
      <w:r>
        <w:rPr>
          <w:rFonts w:eastAsia="맑은 고딕"/>
        </w:rPr>
        <w:t>,</w:t>
      </w:r>
      <w:proofErr w:type="gramEnd"/>
      <w:r>
        <w:rPr>
          <w:rFonts w:eastAsia="맑은 고딕"/>
        </w:rPr>
        <w:t xml:space="preserve"> 2021.</w:t>
      </w:r>
    </w:p>
    <w:p w14:paraId="1EEDA628" w14:textId="7EB9E27D" w:rsidR="0003584E" w:rsidRPr="00F5229A" w:rsidRDefault="0003584E" w:rsidP="00736A2C">
      <w:pPr>
        <w:jc w:val="both"/>
        <w:rPr>
          <w:lang w:eastAsia="ja-JP"/>
        </w:rPr>
      </w:pPr>
    </w:p>
    <w:sectPr w:rsidR="0003584E"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9C32C" w14:textId="77777777" w:rsidR="003D44F1" w:rsidRPr="00C47AD2" w:rsidRDefault="003D44F1">
      <w:pPr>
        <w:rPr>
          <w:rFonts w:ascii="Arial" w:hAnsi="Arial"/>
          <w:sz w:val="12"/>
        </w:rPr>
      </w:pPr>
      <w:r>
        <w:separator/>
      </w:r>
    </w:p>
  </w:endnote>
  <w:endnote w:type="continuationSeparator" w:id="0">
    <w:p w14:paraId="311FFA03" w14:textId="77777777" w:rsidR="003D44F1" w:rsidRPr="00C47AD2" w:rsidRDefault="003D44F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C1467B2" w:rsidR="00E00CFF" w:rsidRDefault="00E00CFF">
    <w:pPr>
      <w:pStyle w:val="a5"/>
    </w:pPr>
    <w:r>
      <w:fldChar w:fldCharType="begin"/>
    </w:r>
    <w:r>
      <w:instrText xml:space="preserve"> PAGE   \* MERGEFORMAT </w:instrText>
    </w:r>
    <w:r>
      <w:fldChar w:fldCharType="separate"/>
    </w:r>
    <w:r w:rsidR="006F1672">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0434D" w14:textId="77777777" w:rsidR="003D44F1" w:rsidRPr="00C47AD2" w:rsidRDefault="003D44F1">
      <w:pPr>
        <w:rPr>
          <w:rFonts w:ascii="Arial" w:hAnsi="Arial"/>
          <w:sz w:val="12"/>
        </w:rPr>
      </w:pPr>
      <w:r>
        <w:separator/>
      </w:r>
    </w:p>
  </w:footnote>
  <w:footnote w:type="continuationSeparator" w:id="0">
    <w:p w14:paraId="32174697" w14:textId="77777777" w:rsidR="003D44F1" w:rsidRPr="00C47AD2" w:rsidRDefault="003D44F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1546341"/>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8D3D66"/>
    <w:multiLevelType w:val="hybridMultilevel"/>
    <w:tmpl w:val="016CF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9"/>
  </w:num>
  <w:num w:numId="6">
    <w:abstractNumId w:val="47"/>
  </w:num>
  <w:num w:numId="7">
    <w:abstractNumId w:val="31"/>
  </w:num>
  <w:num w:numId="8">
    <w:abstractNumId w:val="26"/>
  </w:num>
  <w:num w:numId="9">
    <w:abstractNumId w:val="43"/>
  </w:num>
  <w:num w:numId="10">
    <w:abstractNumId w:val="4"/>
  </w:num>
  <w:num w:numId="11">
    <w:abstractNumId w:val="9"/>
  </w:num>
  <w:num w:numId="12">
    <w:abstractNumId w:val="45"/>
  </w:num>
  <w:num w:numId="13">
    <w:abstractNumId w:val="23"/>
  </w:num>
  <w:num w:numId="14">
    <w:abstractNumId w:val="28"/>
  </w:num>
  <w:num w:numId="15">
    <w:abstractNumId w:val="41"/>
  </w:num>
  <w:num w:numId="16">
    <w:abstractNumId w:val="1"/>
  </w:num>
  <w:num w:numId="17">
    <w:abstractNumId w:val="6"/>
  </w:num>
  <w:num w:numId="18">
    <w:abstractNumId w:val="13"/>
  </w:num>
  <w:num w:numId="19">
    <w:abstractNumId w:val="39"/>
  </w:num>
  <w:num w:numId="20">
    <w:abstractNumId w:val="33"/>
  </w:num>
  <w:num w:numId="21">
    <w:abstractNumId w:val="7"/>
  </w:num>
  <w:num w:numId="22">
    <w:abstractNumId w:val="27"/>
  </w:num>
  <w:num w:numId="23">
    <w:abstractNumId w:val="12"/>
  </w:num>
  <w:num w:numId="24">
    <w:abstractNumId w:val="2"/>
  </w:num>
  <w:num w:numId="25">
    <w:abstractNumId w:val="40"/>
  </w:num>
  <w:num w:numId="26">
    <w:abstractNumId w:val="5"/>
  </w:num>
  <w:num w:numId="27">
    <w:abstractNumId w:val="18"/>
  </w:num>
  <w:num w:numId="28">
    <w:abstractNumId w:val="36"/>
  </w:num>
  <w:num w:numId="29">
    <w:abstractNumId w:val="38"/>
  </w:num>
  <w:num w:numId="30">
    <w:abstractNumId w:val="35"/>
  </w:num>
  <w:num w:numId="31">
    <w:abstractNumId w:val="10"/>
  </w:num>
  <w:num w:numId="32">
    <w:abstractNumId w:val="24"/>
  </w:num>
  <w:num w:numId="33">
    <w:abstractNumId w:val="14"/>
  </w:num>
  <w:num w:numId="34">
    <w:abstractNumId w:val="30"/>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9"/>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4F1"/>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5FF"/>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2"/>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6C0"/>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BF8"/>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C8"/>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48"/>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C47"/>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BD4"/>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 w:type="paragraph" w:customStyle="1" w:styleId="Proposal">
    <w:name w:val="Proposal"/>
    <w:basedOn w:val="af1"/>
    <w:rsid w:val="006055FF"/>
    <w:pPr>
      <w:widowControl/>
      <w:numPr>
        <w:numId w:val="45"/>
      </w:numPr>
      <w:tabs>
        <w:tab w:val="left" w:pos="936"/>
        <w:tab w:val="left" w:pos="1701"/>
      </w:tabs>
      <w:wordWrap/>
      <w:autoSpaceDE/>
      <w:autoSpaceDN/>
      <w:spacing w:after="120" w:line="259" w:lineRule="auto"/>
      <w:ind w:left="936" w:hanging="936"/>
      <w:jc w:val="both"/>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177A9-1D98-4F65-90CE-0AA94369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472</Words>
  <Characters>2692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42</cp:revision>
  <cp:lastPrinted>2010-04-04T18:18:00Z</cp:lastPrinted>
  <dcterms:created xsi:type="dcterms:W3CDTF">2021-05-11T23:58:00Z</dcterms:created>
  <dcterms:modified xsi:type="dcterms:W3CDTF">2021-10-01T00:03:00Z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